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D37" w:rsidRDefault="001C6D37" w:rsidP="001C6D37">
      <w:pPr>
        <w:spacing w:line="100" w:lineRule="exact"/>
        <w:jc w:val="center"/>
        <w:rPr>
          <w:rFonts w:ascii="微软雅黑" w:eastAsia="微软雅黑" w:hAnsi="微软雅黑" w:cs="Arial" w:hint="eastAsia"/>
          <w:b/>
          <w:bCs/>
          <w:color w:val="984806" w:themeColor="accent6" w:themeShade="80"/>
          <w:sz w:val="36"/>
          <w:szCs w:val="36"/>
        </w:rPr>
      </w:pPr>
      <w:bookmarkStart w:id="0" w:name="Title"/>
    </w:p>
    <w:p w:rsidR="001C6D37" w:rsidRPr="007F5C63" w:rsidRDefault="00605D4D" w:rsidP="001C6D37">
      <w:pPr>
        <w:spacing w:line="600" w:lineRule="exact"/>
        <w:jc w:val="center"/>
        <w:rPr>
          <w:rFonts w:ascii="微软雅黑" w:eastAsia="微软雅黑" w:hAnsi="微软雅黑" w:cs="Arial" w:hint="eastAsia"/>
          <w:b/>
          <w:bCs/>
          <w:sz w:val="36"/>
          <w:szCs w:val="36"/>
        </w:rPr>
      </w:pPr>
      <w:r w:rsidRPr="007F5C63">
        <w:rPr>
          <w:rFonts w:ascii="微软雅黑" w:eastAsia="微软雅黑" w:hAnsi="微软雅黑" w:cs="Arial"/>
          <w:b/>
          <w:bCs/>
          <w:sz w:val="36"/>
          <w:szCs w:val="36"/>
        </w:rPr>
        <w:t>浙江省人民代表大会常务委员会</w:t>
      </w:r>
    </w:p>
    <w:p w:rsidR="002E6B18" w:rsidRPr="007F5C63" w:rsidRDefault="00605D4D" w:rsidP="001C6D37">
      <w:pPr>
        <w:spacing w:line="600" w:lineRule="exact"/>
        <w:jc w:val="center"/>
        <w:rPr>
          <w:rFonts w:ascii="微软雅黑" w:eastAsia="微软雅黑" w:hAnsi="微软雅黑" w:cs="Arial"/>
          <w:b/>
          <w:bCs/>
          <w:sz w:val="36"/>
          <w:szCs w:val="36"/>
        </w:rPr>
      </w:pPr>
      <w:r w:rsidRPr="007F5C63">
        <w:rPr>
          <w:rFonts w:ascii="微软雅黑" w:eastAsia="微软雅黑" w:hAnsi="微软雅黑" w:cs="Arial"/>
          <w:b/>
          <w:bCs/>
          <w:sz w:val="36"/>
          <w:szCs w:val="36"/>
        </w:rPr>
        <w:t>关于修改《浙江省县级以上人民政府行政执法监督条例》决定</w:t>
      </w:r>
      <w:bookmarkEnd w:id="0"/>
    </w:p>
    <w:p w:rsidR="002E6B18" w:rsidRDefault="002E6B18" w:rsidP="00CD151C">
      <w:pPr>
        <w:spacing w:line="240" w:lineRule="exact"/>
        <w:jc w:val="center"/>
        <w:rPr>
          <w:rFonts w:ascii="微软雅黑" w:eastAsia="微软雅黑" w:hAnsi="微软雅黑" w:cs="Arial" w:hint="eastAsia"/>
          <w:bCs/>
          <w:sz w:val="22"/>
          <w:szCs w:val="22"/>
        </w:rPr>
      </w:pPr>
    </w:p>
    <w:p w:rsidR="001C6D37" w:rsidRDefault="001C6D37" w:rsidP="00CD151C">
      <w:pPr>
        <w:spacing w:line="240" w:lineRule="exact"/>
        <w:jc w:val="center"/>
        <w:rPr>
          <w:rFonts w:ascii="微软雅黑" w:eastAsia="微软雅黑" w:hAnsi="微软雅黑" w:cs="Arial" w:hint="eastAsia"/>
          <w:bCs/>
          <w:sz w:val="22"/>
          <w:szCs w:val="22"/>
        </w:rPr>
      </w:pPr>
      <w:r>
        <w:rPr>
          <w:rFonts w:ascii="微软雅黑" w:eastAsia="微软雅黑" w:hAnsi="微软雅黑" w:cs="Arial" w:hint="eastAsia"/>
          <w:bCs/>
          <w:sz w:val="22"/>
          <w:szCs w:val="22"/>
        </w:rPr>
        <w:t>2022-10-01</w:t>
      </w:r>
    </w:p>
    <w:p w:rsidR="001C6D37" w:rsidRPr="00CD151C" w:rsidRDefault="001C6D37" w:rsidP="00CD151C">
      <w:pPr>
        <w:spacing w:line="240" w:lineRule="exact"/>
        <w:jc w:val="center"/>
        <w:rPr>
          <w:rFonts w:ascii="微软雅黑" w:eastAsia="微软雅黑" w:hAnsi="微软雅黑" w:cs="Arial"/>
          <w:bCs/>
          <w:sz w:val="22"/>
          <w:szCs w:val="22"/>
        </w:rPr>
      </w:pPr>
    </w:p>
    <w:p w:rsidR="002E6B18" w:rsidRPr="00CD151C" w:rsidRDefault="00605D4D" w:rsidP="00CD151C">
      <w:pPr>
        <w:spacing w:line="240" w:lineRule="exact"/>
        <w:ind w:leftChars="200" w:left="632" w:rightChars="168" w:right="531"/>
        <w:jc w:val="center"/>
        <w:rPr>
          <w:rFonts w:ascii="微软雅黑" w:eastAsia="微软雅黑" w:hAnsi="微软雅黑" w:cs="Arial"/>
          <w:sz w:val="21"/>
          <w:szCs w:val="21"/>
        </w:rPr>
      </w:pPr>
      <w:bookmarkStart w:id="1" w:name="TitleDescription"/>
      <w:r w:rsidRPr="00CD151C">
        <w:rPr>
          <w:rFonts w:ascii="微软雅黑" w:eastAsia="微软雅黑" w:hAnsi="微软雅黑" w:cs="Arial" w:hint="eastAsia"/>
          <w:sz w:val="21"/>
          <w:szCs w:val="21"/>
        </w:rPr>
        <w:t>（2022年9月29日浙江省第十三届人民代表大会常务委员会第三十八次会议通过）</w:t>
      </w:r>
      <w:bookmarkEnd w:id="1"/>
    </w:p>
    <w:p w:rsidR="002E6B18" w:rsidRPr="001C6D37" w:rsidRDefault="002E6B18" w:rsidP="001C6D37">
      <w:pPr>
        <w:spacing w:line="360" w:lineRule="exact"/>
        <w:ind w:rightChars="168" w:right="531"/>
        <w:rPr>
          <w:rFonts w:ascii="微软雅黑" w:eastAsia="微软雅黑" w:hAnsi="微软雅黑" w:cs="Arial"/>
          <w:sz w:val="24"/>
        </w:rPr>
      </w:pPr>
    </w:p>
    <w:p w:rsidR="002E6B18" w:rsidRPr="001C6D37" w:rsidRDefault="00605D4D" w:rsidP="001C6D37">
      <w:pPr>
        <w:spacing w:line="440" w:lineRule="exact"/>
        <w:ind w:firstLineChars="200" w:firstLine="472"/>
        <w:rPr>
          <w:rFonts w:ascii="微软雅黑" w:eastAsia="微软雅黑" w:hAnsi="微软雅黑"/>
          <w:sz w:val="24"/>
        </w:rPr>
      </w:pPr>
      <w:r w:rsidRPr="001C6D37">
        <w:rPr>
          <w:rFonts w:ascii="微软雅黑" w:eastAsia="微软雅黑" w:hAnsi="微软雅黑" w:cs="仿宋_GB2312"/>
          <w:sz w:val="24"/>
        </w:rPr>
        <w:t>浙江省第十三届人民代表大会常务委员会第三十八次会议决定对《浙江省县级以上人民政府行政执法监督条例》作如下修改：</w:t>
      </w:r>
      <w:bookmarkStart w:id="2" w:name="_GoBack"/>
      <w:bookmarkEnd w:id="2"/>
    </w:p>
    <w:p w:rsidR="002E6B18" w:rsidRPr="001C6D37" w:rsidRDefault="00605D4D" w:rsidP="001C6D37">
      <w:pPr>
        <w:spacing w:line="440" w:lineRule="exact"/>
        <w:ind w:firstLineChars="200" w:firstLine="472"/>
        <w:rPr>
          <w:rFonts w:ascii="微软雅黑" w:eastAsia="微软雅黑" w:hAnsi="微软雅黑" w:cs="仿宋_GB2312"/>
          <w:sz w:val="24"/>
        </w:rPr>
      </w:pPr>
      <w:r w:rsidRPr="001C6D37">
        <w:rPr>
          <w:rFonts w:ascii="微软雅黑" w:eastAsia="微软雅黑" w:hAnsi="微软雅黑" w:cs="仿宋_GB2312"/>
          <w:sz w:val="24"/>
        </w:rPr>
        <w:t>一、将第二条第三款修改为：“行政复议、审计监督、规章和行政规范性文件备案审查等监督工作，依照法律、法规和省人民政府有关规定开展。”</w:t>
      </w:r>
    </w:p>
    <w:p w:rsidR="002E6B18" w:rsidRPr="001C6D37" w:rsidRDefault="00605D4D" w:rsidP="001C6D37">
      <w:pPr>
        <w:spacing w:line="440" w:lineRule="exact"/>
        <w:ind w:firstLineChars="200" w:firstLine="472"/>
        <w:rPr>
          <w:rFonts w:ascii="微软雅黑" w:eastAsia="微软雅黑" w:hAnsi="微软雅黑" w:cs="仿宋_GB2312"/>
          <w:sz w:val="24"/>
        </w:rPr>
      </w:pPr>
      <w:r w:rsidRPr="001C6D37">
        <w:rPr>
          <w:rFonts w:ascii="微软雅黑" w:eastAsia="微软雅黑" w:hAnsi="微软雅黑" w:cs="仿宋_GB2312"/>
          <w:sz w:val="24"/>
        </w:rPr>
        <w:t>二、将第四条、第十三条、第十五条、第十六条中的“法制工作机构”修改为“司法行政部门”。</w:t>
      </w:r>
    </w:p>
    <w:p w:rsidR="002E6B18" w:rsidRPr="001C6D37" w:rsidRDefault="00605D4D" w:rsidP="001C6D37">
      <w:pPr>
        <w:spacing w:line="440" w:lineRule="exact"/>
        <w:ind w:firstLineChars="200" w:firstLine="472"/>
        <w:rPr>
          <w:rFonts w:ascii="微软雅黑" w:eastAsia="微软雅黑" w:hAnsi="微软雅黑" w:cs="仿宋_GB2312"/>
          <w:sz w:val="24"/>
        </w:rPr>
      </w:pPr>
      <w:r w:rsidRPr="001C6D37">
        <w:rPr>
          <w:rFonts w:ascii="微软雅黑" w:eastAsia="微软雅黑" w:hAnsi="微软雅黑" w:cs="仿宋_GB2312"/>
          <w:sz w:val="24"/>
        </w:rPr>
        <w:t>三、将第五条修改为：“行政执法监督的内容：</w:t>
      </w:r>
    </w:p>
    <w:p w:rsidR="002E6B18" w:rsidRPr="001C6D37" w:rsidRDefault="00605D4D" w:rsidP="001C6D37">
      <w:pPr>
        <w:spacing w:line="440" w:lineRule="exact"/>
        <w:ind w:firstLineChars="200" w:firstLine="472"/>
        <w:rPr>
          <w:rFonts w:ascii="微软雅黑" w:eastAsia="微软雅黑" w:hAnsi="微软雅黑" w:cs="仿宋_GB2312"/>
          <w:sz w:val="24"/>
        </w:rPr>
      </w:pPr>
      <w:r w:rsidRPr="001C6D37">
        <w:rPr>
          <w:rFonts w:ascii="微软雅黑" w:eastAsia="微软雅黑" w:hAnsi="微软雅黑" w:cs="仿宋_GB2312"/>
          <w:sz w:val="24"/>
        </w:rPr>
        <w:t>“（一）行政执法主体和行政执法人员资格的合法性；</w:t>
      </w:r>
    </w:p>
    <w:p w:rsidR="002E6B18" w:rsidRPr="001C6D37" w:rsidRDefault="00605D4D" w:rsidP="001C6D37">
      <w:pPr>
        <w:spacing w:line="440" w:lineRule="exact"/>
        <w:ind w:firstLineChars="200" w:firstLine="472"/>
        <w:rPr>
          <w:rFonts w:ascii="微软雅黑" w:eastAsia="微软雅黑" w:hAnsi="微软雅黑" w:cs="仿宋_GB2312"/>
          <w:sz w:val="24"/>
        </w:rPr>
      </w:pPr>
      <w:r w:rsidRPr="001C6D37">
        <w:rPr>
          <w:rFonts w:ascii="微软雅黑" w:eastAsia="微软雅黑" w:hAnsi="微软雅黑" w:cs="仿宋_GB2312"/>
          <w:sz w:val="24"/>
        </w:rPr>
        <w:t>“（二）行政许可、行政处罚等具体行政行为的合法性、适当性；</w:t>
      </w:r>
    </w:p>
    <w:p w:rsidR="002E6B18" w:rsidRPr="001C6D37" w:rsidRDefault="00605D4D" w:rsidP="001C6D37">
      <w:pPr>
        <w:spacing w:line="440" w:lineRule="exact"/>
        <w:ind w:firstLineChars="200" w:firstLine="472"/>
        <w:rPr>
          <w:rFonts w:ascii="微软雅黑" w:eastAsia="微软雅黑" w:hAnsi="微软雅黑" w:cs="仿宋_GB2312"/>
          <w:sz w:val="24"/>
        </w:rPr>
      </w:pPr>
      <w:r w:rsidRPr="001C6D37">
        <w:rPr>
          <w:rFonts w:ascii="微软雅黑" w:eastAsia="微软雅黑" w:hAnsi="微软雅黑" w:cs="仿宋_GB2312"/>
          <w:sz w:val="24"/>
        </w:rPr>
        <w:t>“（三）行政执法公示、执法全过程记录和重大行政执法决定法制审核制度执行情况；</w:t>
      </w:r>
    </w:p>
    <w:p w:rsidR="002E6B18" w:rsidRPr="001C6D37" w:rsidRDefault="00605D4D" w:rsidP="001C6D37">
      <w:pPr>
        <w:spacing w:line="440" w:lineRule="exact"/>
        <w:ind w:firstLineChars="200" w:firstLine="472"/>
        <w:rPr>
          <w:rFonts w:ascii="微软雅黑" w:eastAsia="微软雅黑" w:hAnsi="微软雅黑" w:cs="仿宋_GB2312"/>
          <w:sz w:val="24"/>
        </w:rPr>
      </w:pPr>
      <w:r w:rsidRPr="001C6D37">
        <w:rPr>
          <w:rFonts w:ascii="微软雅黑" w:eastAsia="微软雅黑" w:hAnsi="微软雅黑" w:cs="仿宋_GB2312"/>
          <w:sz w:val="24"/>
        </w:rPr>
        <w:t>“（四）行政执法责任制度、行政执法投诉制度等执行情况；</w:t>
      </w:r>
    </w:p>
    <w:p w:rsidR="002E6B18" w:rsidRPr="001C6D37" w:rsidRDefault="00605D4D" w:rsidP="001C6D37">
      <w:pPr>
        <w:spacing w:line="440" w:lineRule="exact"/>
        <w:ind w:firstLineChars="200" w:firstLine="472"/>
        <w:rPr>
          <w:rFonts w:ascii="微软雅黑" w:eastAsia="微软雅黑" w:hAnsi="微软雅黑" w:cs="仿宋_GB2312"/>
          <w:sz w:val="24"/>
        </w:rPr>
      </w:pPr>
      <w:r w:rsidRPr="001C6D37">
        <w:rPr>
          <w:rFonts w:ascii="微软雅黑" w:eastAsia="微软雅黑" w:hAnsi="微软雅黑" w:cs="仿宋_GB2312"/>
          <w:sz w:val="24"/>
        </w:rPr>
        <w:t>“（五）行政裁量权基准执行情况；</w:t>
      </w:r>
    </w:p>
    <w:p w:rsidR="002E6B18" w:rsidRPr="001C6D37" w:rsidRDefault="00605D4D" w:rsidP="001C6D37">
      <w:pPr>
        <w:spacing w:line="440" w:lineRule="exact"/>
        <w:ind w:firstLineChars="200" w:firstLine="472"/>
        <w:rPr>
          <w:rFonts w:ascii="微软雅黑" w:eastAsia="微软雅黑" w:hAnsi="微软雅黑" w:cs="仿宋_GB2312"/>
          <w:sz w:val="24"/>
        </w:rPr>
      </w:pPr>
      <w:r w:rsidRPr="001C6D37">
        <w:rPr>
          <w:rFonts w:ascii="微软雅黑" w:eastAsia="微软雅黑" w:hAnsi="微软雅黑" w:cs="仿宋_GB2312"/>
          <w:sz w:val="24"/>
        </w:rPr>
        <w:t>“（六）综合行政执法制度执行情况；</w:t>
      </w:r>
    </w:p>
    <w:p w:rsidR="002E6B18" w:rsidRPr="001C6D37" w:rsidRDefault="00605D4D" w:rsidP="001C6D37">
      <w:pPr>
        <w:spacing w:line="440" w:lineRule="exact"/>
        <w:ind w:firstLineChars="200" w:firstLine="472"/>
        <w:rPr>
          <w:rFonts w:ascii="微软雅黑" w:eastAsia="微软雅黑" w:hAnsi="微软雅黑" w:cs="仿宋_GB2312"/>
          <w:sz w:val="24"/>
        </w:rPr>
      </w:pPr>
      <w:r w:rsidRPr="001C6D37">
        <w:rPr>
          <w:rFonts w:ascii="微软雅黑" w:eastAsia="微软雅黑" w:hAnsi="微软雅黑" w:cs="仿宋_GB2312"/>
          <w:sz w:val="24"/>
        </w:rPr>
        <w:t>“（七）行政执法与刑事司法工作衔接情况；</w:t>
      </w:r>
    </w:p>
    <w:p w:rsidR="002E6B18" w:rsidRPr="001C6D37" w:rsidRDefault="00605D4D" w:rsidP="001C6D37">
      <w:pPr>
        <w:spacing w:line="440" w:lineRule="exact"/>
        <w:ind w:firstLineChars="200" w:firstLine="472"/>
        <w:rPr>
          <w:rFonts w:ascii="微软雅黑" w:eastAsia="微软雅黑" w:hAnsi="微软雅黑" w:cs="仿宋_GB2312"/>
          <w:sz w:val="24"/>
        </w:rPr>
      </w:pPr>
      <w:r w:rsidRPr="001C6D37">
        <w:rPr>
          <w:rFonts w:ascii="微软雅黑" w:eastAsia="微软雅黑" w:hAnsi="微软雅黑" w:cs="仿宋_GB2312"/>
          <w:sz w:val="24"/>
        </w:rPr>
        <w:t>“（八）法律、法规规定的其他内容。”</w:t>
      </w:r>
    </w:p>
    <w:p w:rsidR="002E6B18" w:rsidRPr="001C6D37" w:rsidRDefault="00605D4D" w:rsidP="001C6D37">
      <w:pPr>
        <w:spacing w:line="440" w:lineRule="exact"/>
        <w:ind w:firstLineChars="200" w:firstLine="472"/>
        <w:rPr>
          <w:rFonts w:ascii="微软雅黑" w:eastAsia="微软雅黑" w:hAnsi="微软雅黑" w:cs="仿宋_GB2312"/>
          <w:sz w:val="24"/>
        </w:rPr>
      </w:pPr>
      <w:r w:rsidRPr="001C6D37">
        <w:rPr>
          <w:rFonts w:ascii="微软雅黑" w:eastAsia="微软雅黑" w:hAnsi="微软雅黑" w:cs="仿宋_GB2312"/>
          <w:sz w:val="24"/>
        </w:rPr>
        <w:t>四、将第八条修改为：“县级以上人民政府应当依托全省统一的数字化行政执法平台，建立健全智能行政执法监督机制，开展行政执法行为在线动态监测、督办评查、效能评价、问题处理等工作。</w:t>
      </w:r>
    </w:p>
    <w:p w:rsidR="002E6B18" w:rsidRPr="001C6D37" w:rsidRDefault="00605D4D" w:rsidP="001C6D37">
      <w:pPr>
        <w:spacing w:line="440" w:lineRule="exact"/>
        <w:ind w:firstLineChars="200" w:firstLine="472"/>
        <w:rPr>
          <w:rFonts w:ascii="微软雅黑" w:eastAsia="微软雅黑" w:hAnsi="微软雅黑" w:cs="仿宋_GB2312"/>
          <w:sz w:val="24"/>
        </w:rPr>
      </w:pPr>
      <w:r w:rsidRPr="001C6D37">
        <w:rPr>
          <w:rFonts w:ascii="微软雅黑" w:eastAsia="微软雅黑" w:hAnsi="微软雅黑" w:cs="仿宋_GB2312"/>
          <w:sz w:val="24"/>
        </w:rPr>
        <w:t>“县级以上人民政府有关部门应当按照规定做好行政执法全流程数据归集，并确保数据符合标准要求。”</w:t>
      </w:r>
    </w:p>
    <w:p w:rsidR="002E6B18" w:rsidRPr="001C6D37" w:rsidRDefault="00605D4D" w:rsidP="001C6D37">
      <w:pPr>
        <w:spacing w:line="440" w:lineRule="exact"/>
        <w:ind w:firstLineChars="200" w:firstLine="472"/>
        <w:rPr>
          <w:rFonts w:ascii="微软雅黑" w:eastAsia="微软雅黑" w:hAnsi="微软雅黑" w:cs="仿宋_GB2312"/>
          <w:sz w:val="24"/>
        </w:rPr>
      </w:pPr>
      <w:r w:rsidRPr="001C6D37">
        <w:rPr>
          <w:rFonts w:ascii="微软雅黑" w:eastAsia="微软雅黑" w:hAnsi="微软雅黑" w:cs="仿宋_GB2312"/>
          <w:sz w:val="24"/>
        </w:rPr>
        <w:t>五、将第九条修改为：“县级以上人民政府应当对所属工作部门和下级人民政府作出的下列行政处罚决定，定期进行信息汇集、分析，针对性地开展执法监督：</w:t>
      </w:r>
    </w:p>
    <w:p w:rsidR="002E6B18" w:rsidRPr="001C6D37" w:rsidRDefault="00605D4D" w:rsidP="001C6D37">
      <w:pPr>
        <w:spacing w:line="440" w:lineRule="exact"/>
        <w:ind w:firstLineChars="200" w:firstLine="472"/>
        <w:rPr>
          <w:rFonts w:ascii="微软雅黑" w:eastAsia="微软雅黑" w:hAnsi="微软雅黑" w:cs="仿宋_GB2312"/>
          <w:sz w:val="24"/>
        </w:rPr>
      </w:pPr>
      <w:r w:rsidRPr="001C6D37">
        <w:rPr>
          <w:rFonts w:ascii="微软雅黑" w:eastAsia="微软雅黑" w:hAnsi="微软雅黑" w:cs="仿宋_GB2312"/>
          <w:sz w:val="24"/>
        </w:rPr>
        <w:t>“（一）对公民处以一万元以上、对法人和其他组织处以十万元以上罚款或者没收价值相当的违法所得、非法财物；</w:t>
      </w:r>
    </w:p>
    <w:p w:rsidR="002E6B18" w:rsidRPr="001C6D37" w:rsidRDefault="00605D4D" w:rsidP="001C6D37">
      <w:pPr>
        <w:spacing w:line="440" w:lineRule="exact"/>
        <w:ind w:firstLineChars="200" w:firstLine="472"/>
        <w:rPr>
          <w:rFonts w:ascii="微软雅黑" w:eastAsia="微软雅黑" w:hAnsi="微软雅黑" w:cs="仿宋_GB2312"/>
          <w:sz w:val="24"/>
        </w:rPr>
      </w:pPr>
      <w:r w:rsidRPr="001C6D37">
        <w:rPr>
          <w:rFonts w:ascii="微软雅黑" w:eastAsia="微软雅黑" w:hAnsi="微软雅黑" w:cs="仿宋_GB2312"/>
          <w:sz w:val="24"/>
        </w:rPr>
        <w:t>“（二）吊销许可证件、降低资质等级或者限制开展生产经营活动、责令停产停业、责令关闭、限制从业；</w:t>
      </w:r>
    </w:p>
    <w:p w:rsidR="002E6B18" w:rsidRPr="001C6D37" w:rsidRDefault="00605D4D" w:rsidP="001C6D37">
      <w:pPr>
        <w:spacing w:line="440" w:lineRule="exact"/>
        <w:ind w:firstLineChars="200" w:firstLine="472"/>
        <w:rPr>
          <w:rFonts w:ascii="微软雅黑" w:eastAsia="微软雅黑" w:hAnsi="微软雅黑" w:cs="仿宋_GB2312"/>
          <w:sz w:val="24"/>
        </w:rPr>
      </w:pPr>
      <w:r w:rsidRPr="001C6D37">
        <w:rPr>
          <w:rFonts w:ascii="微软雅黑" w:eastAsia="微软雅黑" w:hAnsi="微软雅黑" w:cs="仿宋_GB2312"/>
          <w:sz w:val="24"/>
        </w:rPr>
        <w:t>“（三）行政拘留。”</w:t>
      </w:r>
    </w:p>
    <w:p w:rsidR="002E6B18" w:rsidRPr="001C6D37" w:rsidRDefault="00605D4D" w:rsidP="001C6D37">
      <w:pPr>
        <w:spacing w:line="440" w:lineRule="exact"/>
        <w:ind w:firstLineChars="200" w:firstLine="472"/>
        <w:rPr>
          <w:rFonts w:ascii="微软雅黑" w:eastAsia="微软雅黑" w:hAnsi="微软雅黑" w:cs="仿宋_GB2312"/>
          <w:sz w:val="24"/>
        </w:rPr>
      </w:pPr>
      <w:r w:rsidRPr="001C6D37">
        <w:rPr>
          <w:rFonts w:ascii="微软雅黑" w:eastAsia="微软雅黑" w:hAnsi="微软雅黑" w:cs="仿宋_GB2312"/>
          <w:sz w:val="24"/>
        </w:rPr>
        <w:t>六、将第十三条修改为：“行政执法过程中执法主体、执法事项等需要进一步明确的，司法行政部门应当会同机构编制部门、综合行政执法指导机构组织协调，并予以明确。”</w:t>
      </w:r>
    </w:p>
    <w:p w:rsidR="002E6B18" w:rsidRPr="001C6D37" w:rsidRDefault="00605D4D" w:rsidP="001C6D37">
      <w:pPr>
        <w:spacing w:line="440" w:lineRule="exact"/>
        <w:ind w:firstLineChars="200" w:firstLine="472"/>
        <w:rPr>
          <w:rFonts w:ascii="微软雅黑" w:eastAsia="微软雅黑" w:hAnsi="微软雅黑" w:cs="仿宋_GB2312"/>
          <w:sz w:val="24"/>
        </w:rPr>
      </w:pPr>
      <w:r w:rsidRPr="001C6D37">
        <w:rPr>
          <w:rFonts w:ascii="微软雅黑" w:eastAsia="微软雅黑" w:hAnsi="微软雅黑" w:cs="仿宋_GB2312"/>
          <w:sz w:val="24"/>
        </w:rPr>
        <w:t>七、增加一条，作为第十五条：“开展行政执法监督工作，应当坚持普遍监督与重点监督、日常监督与专项监督相结合，具体可以采取下列措施：</w:t>
      </w:r>
    </w:p>
    <w:p w:rsidR="002E6B18" w:rsidRPr="001C6D37" w:rsidRDefault="00605D4D" w:rsidP="001C6D37">
      <w:pPr>
        <w:spacing w:line="440" w:lineRule="exact"/>
        <w:ind w:firstLineChars="200" w:firstLine="472"/>
        <w:rPr>
          <w:rFonts w:ascii="微软雅黑" w:eastAsia="微软雅黑" w:hAnsi="微软雅黑" w:cs="仿宋_GB2312"/>
          <w:sz w:val="24"/>
        </w:rPr>
      </w:pPr>
      <w:r w:rsidRPr="001C6D37">
        <w:rPr>
          <w:rFonts w:ascii="微软雅黑" w:eastAsia="微软雅黑" w:hAnsi="微软雅黑" w:cs="仿宋_GB2312"/>
          <w:sz w:val="24"/>
        </w:rPr>
        <w:lastRenderedPageBreak/>
        <w:t>“（一）调取、查阅、复制行政执法案卷和其他有关材料；</w:t>
      </w:r>
    </w:p>
    <w:p w:rsidR="002E6B18" w:rsidRPr="001C6D37" w:rsidRDefault="00605D4D" w:rsidP="001C6D37">
      <w:pPr>
        <w:spacing w:line="440" w:lineRule="exact"/>
        <w:ind w:firstLineChars="200" w:firstLine="472"/>
        <w:rPr>
          <w:rFonts w:ascii="微软雅黑" w:eastAsia="微软雅黑" w:hAnsi="微软雅黑" w:cs="仿宋_GB2312"/>
          <w:sz w:val="24"/>
        </w:rPr>
      </w:pPr>
      <w:r w:rsidRPr="001C6D37">
        <w:rPr>
          <w:rFonts w:ascii="微软雅黑" w:eastAsia="微软雅黑" w:hAnsi="微软雅黑" w:cs="仿宋_GB2312"/>
          <w:sz w:val="24"/>
        </w:rPr>
        <w:t>“（二）询问执法人员及其单位或者部门负责人、行政相对人和其他有关人员，并制作询问笔录；</w:t>
      </w:r>
    </w:p>
    <w:p w:rsidR="002E6B18" w:rsidRPr="001C6D37" w:rsidRDefault="00605D4D" w:rsidP="001C6D37">
      <w:pPr>
        <w:spacing w:line="440" w:lineRule="exact"/>
        <w:ind w:firstLineChars="200" w:firstLine="472"/>
        <w:rPr>
          <w:rFonts w:ascii="微软雅黑" w:eastAsia="微软雅黑" w:hAnsi="微软雅黑" w:cs="仿宋_GB2312"/>
          <w:sz w:val="24"/>
        </w:rPr>
      </w:pPr>
      <w:r w:rsidRPr="001C6D37">
        <w:rPr>
          <w:rFonts w:ascii="微软雅黑" w:eastAsia="微软雅黑" w:hAnsi="微软雅黑" w:cs="仿宋_GB2312"/>
          <w:sz w:val="24"/>
        </w:rPr>
        <w:t>“（三）组织召开听证会、专家论证会；</w:t>
      </w:r>
    </w:p>
    <w:p w:rsidR="002E6B18" w:rsidRPr="001C6D37" w:rsidRDefault="00605D4D" w:rsidP="001C6D37">
      <w:pPr>
        <w:spacing w:line="440" w:lineRule="exact"/>
        <w:ind w:firstLineChars="200" w:firstLine="472"/>
        <w:rPr>
          <w:rFonts w:ascii="微软雅黑" w:eastAsia="微软雅黑" w:hAnsi="微软雅黑" w:cs="仿宋_GB2312"/>
          <w:sz w:val="24"/>
        </w:rPr>
      </w:pPr>
      <w:r w:rsidRPr="001C6D37">
        <w:rPr>
          <w:rFonts w:ascii="微软雅黑" w:eastAsia="微软雅黑" w:hAnsi="微软雅黑" w:cs="仿宋_GB2312"/>
          <w:sz w:val="24"/>
        </w:rPr>
        <w:t>“（四）委托符合法定条件的社会组织或者机构进行鉴定、评估、检测、勘验；</w:t>
      </w:r>
    </w:p>
    <w:p w:rsidR="002E6B18" w:rsidRPr="001C6D37" w:rsidRDefault="00605D4D" w:rsidP="001C6D37">
      <w:pPr>
        <w:spacing w:line="440" w:lineRule="exact"/>
        <w:ind w:firstLineChars="200" w:firstLine="472"/>
        <w:rPr>
          <w:rFonts w:ascii="微软雅黑" w:eastAsia="微软雅黑" w:hAnsi="微软雅黑" w:cs="仿宋_GB2312"/>
          <w:sz w:val="24"/>
        </w:rPr>
      </w:pPr>
      <w:r w:rsidRPr="001C6D37">
        <w:rPr>
          <w:rFonts w:ascii="微软雅黑" w:eastAsia="微软雅黑" w:hAnsi="微软雅黑" w:cs="仿宋_GB2312"/>
          <w:sz w:val="24"/>
        </w:rPr>
        <w:t>“（五）法律、行政法规规定的其他措施。</w:t>
      </w:r>
    </w:p>
    <w:p w:rsidR="002E6B18" w:rsidRPr="001C6D37" w:rsidRDefault="00605D4D" w:rsidP="001C6D37">
      <w:pPr>
        <w:spacing w:line="440" w:lineRule="exact"/>
        <w:ind w:firstLineChars="200" w:firstLine="472"/>
        <w:rPr>
          <w:rFonts w:ascii="微软雅黑" w:eastAsia="微软雅黑" w:hAnsi="微软雅黑" w:cs="仿宋_GB2312"/>
          <w:sz w:val="24"/>
        </w:rPr>
      </w:pPr>
      <w:r w:rsidRPr="001C6D37">
        <w:rPr>
          <w:rFonts w:ascii="微软雅黑" w:eastAsia="微软雅黑" w:hAnsi="微软雅黑" w:cs="仿宋_GB2312"/>
          <w:sz w:val="24"/>
        </w:rPr>
        <w:t>“行政执法监督人员履行监督检查职责时，有关单位和个人应当如实反映情况，提供有关资料，不得拒绝、阻碍。”</w:t>
      </w:r>
    </w:p>
    <w:p w:rsidR="002E6B18" w:rsidRPr="001C6D37" w:rsidRDefault="00605D4D" w:rsidP="001C6D37">
      <w:pPr>
        <w:spacing w:line="440" w:lineRule="exact"/>
        <w:ind w:firstLineChars="200" w:firstLine="472"/>
        <w:rPr>
          <w:rFonts w:ascii="微软雅黑" w:eastAsia="微软雅黑" w:hAnsi="微软雅黑" w:cs="仿宋_GB2312"/>
          <w:sz w:val="24"/>
        </w:rPr>
      </w:pPr>
      <w:r w:rsidRPr="001C6D37">
        <w:rPr>
          <w:rFonts w:ascii="微软雅黑" w:eastAsia="微软雅黑" w:hAnsi="微软雅黑" w:cs="仿宋_GB2312"/>
          <w:sz w:val="24"/>
        </w:rPr>
        <w:t>八、将第十五条改为第十六条，删去第一项、第三项。</w:t>
      </w:r>
    </w:p>
    <w:p w:rsidR="002E6B18" w:rsidRPr="001C6D37" w:rsidRDefault="00605D4D" w:rsidP="001C6D37">
      <w:pPr>
        <w:spacing w:line="440" w:lineRule="exact"/>
        <w:ind w:firstLineChars="200" w:firstLine="472"/>
        <w:rPr>
          <w:rFonts w:ascii="微软雅黑" w:eastAsia="微软雅黑" w:hAnsi="微软雅黑" w:cs="仿宋_GB2312"/>
          <w:sz w:val="24"/>
        </w:rPr>
      </w:pPr>
      <w:r w:rsidRPr="001C6D37">
        <w:rPr>
          <w:rFonts w:ascii="微软雅黑" w:eastAsia="微软雅黑" w:hAnsi="微软雅黑" w:cs="仿宋_GB2312"/>
          <w:sz w:val="24"/>
        </w:rPr>
        <w:t>九、将第十九条修改后作为第十五条第二款。</w:t>
      </w:r>
    </w:p>
    <w:p w:rsidR="002E6B18" w:rsidRPr="001C6D37" w:rsidRDefault="00605D4D" w:rsidP="001C6D37">
      <w:pPr>
        <w:spacing w:line="440" w:lineRule="exact"/>
        <w:ind w:firstLineChars="200" w:firstLine="472"/>
        <w:rPr>
          <w:rFonts w:ascii="微软雅黑" w:eastAsia="微软雅黑" w:hAnsi="微软雅黑" w:cs="仿宋_GB2312"/>
          <w:sz w:val="24"/>
        </w:rPr>
      </w:pPr>
      <w:r w:rsidRPr="001C6D37">
        <w:rPr>
          <w:rFonts w:ascii="微软雅黑" w:eastAsia="微软雅黑" w:hAnsi="微软雅黑" w:cs="仿宋_GB2312"/>
          <w:sz w:val="24"/>
        </w:rPr>
        <w:t>十、将第二十条修改为：“行政执法机关违反本条例规定，有下列情形之一的，由有关人民政府给予通报批评，对直接负责的主管人员和其他直接责任人员依法给予处分：</w:t>
      </w:r>
    </w:p>
    <w:p w:rsidR="002E6B18" w:rsidRPr="001C6D37" w:rsidRDefault="00605D4D" w:rsidP="001C6D37">
      <w:pPr>
        <w:spacing w:line="440" w:lineRule="exact"/>
        <w:ind w:firstLineChars="200" w:firstLine="472"/>
        <w:rPr>
          <w:rFonts w:ascii="微软雅黑" w:eastAsia="微软雅黑" w:hAnsi="微软雅黑" w:cs="仿宋_GB2312"/>
          <w:sz w:val="24"/>
        </w:rPr>
      </w:pPr>
      <w:r w:rsidRPr="001C6D37">
        <w:rPr>
          <w:rFonts w:ascii="微软雅黑" w:eastAsia="微软雅黑" w:hAnsi="微软雅黑" w:cs="仿宋_GB2312"/>
          <w:sz w:val="24"/>
        </w:rPr>
        <w:t>“（一）未执行行政执法公示、执法全过程记录和重大行政执法决定法制审核制度的；</w:t>
      </w:r>
    </w:p>
    <w:p w:rsidR="002E6B18" w:rsidRPr="001C6D37" w:rsidRDefault="00605D4D" w:rsidP="001C6D37">
      <w:pPr>
        <w:spacing w:line="440" w:lineRule="exact"/>
        <w:ind w:firstLineChars="200" w:firstLine="472"/>
        <w:rPr>
          <w:rFonts w:ascii="微软雅黑" w:eastAsia="微软雅黑" w:hAnsi="微软雅黑" w:cs="仿宋_GB2312"/>
          <w:sz w:val="24"/>
        </w:rPr>
      </w:pPr>
      <w:r w:rsidRPr="001C6D37">
        <w:rPr>
          <w:rFonts w:ascii="微软雅黑" w:eastAsia="微软雅黑" w:hAnsi="微软雅黑" w:cs="仿宋_GB2312"/>
          <w:sz w:val="24"/>
        </w:rPr>
        <w:t>“（二）指派不具备行政执法资格的人员从事行政执法活动，不予改正的；</w:t>
      </w:r>
    </w:p>
    <w:p w:rsidR="002E6B18" w:rsidRPr="001C6D37" w:rsidRDefault="00605D4D" w:rsidP="001C6D37">
      <w:pPr>
        <w:spacing w:line="440" w:lineRule="exact"/>
        <w:ind w:firstLineChars="200" w:firstLine="472"/>
        <w:rPr>
          <w:rFonts w:ascii="微软雅黑" w:eastAsia="微软雅黑" w:hAnsi="微软雅黑" w:cs="仿宋_GB2312"/>
          <w:sz w:val="24"/>
        </w:rPr>
      </w:pPr>
      <w:r w:rsidRPr="001C6D37">
        <w:rPr>
          <w:rFonts w:ascii="微软雅黑" w:eastAsia="微软雅黑" w:hAnsi="微软雅黑" w:cs="仿宋_GB2312"/>
          <w:sz w:val="24"/>
        </w:rPr>
        <w:t>“（三）未依法组织举行听证会或者有其他违反法定程序行为的；</w:t>
      </w:r>
    </w:p>
    <w:p w:rsidR="002E6B18" w:rsidRPr="001C6D37" w:rsidRDefault="00605D4D" w:rsidP="001C6D37">
      <w:pPr>
        <w:spacing w:line="440" w:lineRule="exact"/>
        <w:ind w:firstLineChars="200" w:firstLine="472"/>
        <w:rPr>
          <w:rFonts w:ascii="微软雅黑" w:eastAsia="微软雅黑" w:hAnsi="微软雅黑" w:cs="仿宋_GB2312"/>
          <w:sz w:val="24"/>
        </w:rPr>
      </w:pPr>
      <w:r w:rsidRPr="001C6D37">
        <w:rPr>
          <w:rFonts w:ascii="微软雅黑" w:eastAsia="微软雅黑" w:hAnsi="微软雅黑" w:cs="仿宋_GB2312"/>
          <w:sz w:val="24"/>
        </w:rPr>
        <w:t>“（四）不执行行政裁量权基准，造成严重后果的；</w:t>
      </w:r>
    </w:p>
    <w:p w:rsidR="002E6B18" w:rsidRPr="001C6D37" w:rsidRDefault="00605D4D" w:rsidP="001C6D37">
      <w:pPr>
        <w:spacing w:line="440" w:lineRule="exact"/>
        <w:ind w:firstLineChars="200" w:firstLine="472"/>
        <w:rPr>
          <w:rFonts w:ascii="微软雅黑" w:eastAsia="微软雅黑" w:hAnsi="微软雅黑" w:cs="仿宋_GB2312"/>
          <w:sz w:val="24"/>
        </w:rPr>
      </w:pPr>
      <w:r w:rsidRPr="001C6D37">
        <w:rPr>
          <w:rFonts w:ascii="微软雅黑" w:eastAsia="微软雅黑" w:hAnsi="微软雅黑" w:cs="仿宋_GB2312"/>
          <w:sz w:val="24"/>
        </w:rPr>
        <w:t>“（五）不履行法定职责或者越权执法，造成严重后果的；</w:t>
      </w:r>
    </w:p>
    <w:p w:rsidR="002E6B18" w:rsidRPr="001C6D37" w:rsidRDefault="00605D4D" w:rsidP="001C6D37">
      <w:pPr>
        <w:spacing w:line="440" w:lineRule="exact"/>
        <w:ind w:firstLineChars="200" w:firstLine="472"/>
        <w:rPr>
          <w:rFonts w:ascii="微软雅黑" w:eastAsia="微软雅黑" w:hAnsi="微软雅黑" w:cs="仿宋_GB2312"/>
          <w:sz w:val="24"/>
        </w:rPr>
      </w:pPr>
      <w:r w:rsidRPr="001C6D37">
        <w:rPr>
          <w:rFonts w:ascii="微软雅黑" w:eastAsia="微软雅黑" w:hAnsi="微软雅黑" w:cs="仿宋_GB2312"/>
          <w:sz w:val="24"/>
        </w:rPr>
        <w:t>“（六）未按照《行政执法监督通知书》要求及时纠错或者不执行《行政执法监督决定书》，经督促不予改正的；</w:t>
      </w:r>
    </w:p>
    <w:p w:rsidR="002E6B18" w:rsidRPr="001C6D37" w:rsidRDefault="00605D4D" w:rsidP="001C6D37">
      <w:pPr>
        <w:spacing w:line="440" w:lineRule="exact"/>
        <w:ind w:firstLineChars="200" w:firstLine="472"/>
        <w:rPr>
          <w:rFonts w:ascii="微软雅黑" w:eastAsia="微软雅黑" w:hAnsi="微软雅黑" w:cs="仿宋_GB2312"/>
          <w:sz w:val="24"/>
        </w:rPr>
      </w:pPr>
      <w:r w:rsidRPr="001C6D37">
        <w:rPr>
          <w:rFonts w:ascii="微软雅黑" w:eastAsia="微软雅黑" w:hAnsi="微软雅黑" w:cs="仿宋_GB2312"/>
          <w:sz w:val="24"/>
        </w:rPr>
        <w:t>“（七）不执行行政执法争议协调决定，经督促不予改正的；</w:t>
      </w:r>
    </w:p>
    <w:p w:rsidR="002E6B18" w:rsidRPr="001C6D37" w:rsidRDefault="00605D4D" w:rsidP="001C6D37">
      <w:pPr>
        <w:spacing w:line="440" w:lineRule="exact"/>
        <w:ind w:firstLineChars="200" w:firstLine="472"/>
        <w:rPr>
          <w:rFonts w:ascii="微软雅黑" w:eastAsia="微软雅黑" w:hAnsi="微软雅黑" w:cs="仿宋_GB2312"/>
          <w:sz w:val="24"/>
        </w:rPr>
      </w:pPr>
      <w:r w:rsidRPr="001C6D37">
        <w:rPr>
          <w:rFonts w:ascii="微软雅黑" w:eastAsia="微软雅黑" w:hAnsi="微软雅黑" w:cs="仿宋_GB2312"/>
          <w:sz w:val="24"/>
        </w:rPr>
        <w:t>“（八）拒绝或者阻碍行政执法监督人员依法履行监督职责的；</w:t>
      </w:r>
    </w:p>
    <w:p w:rsidR="002E6B18" w:rsidRPr="001C6D37" w:rsidRDefault="00605D4D" w:rsidP="001C6D37">
      <w:pPr>
        <w:spacing w:line="440" w:lineRule="exact"/>
        <w:ind w:firstLineChars="200" w:firstLine="472"/>
        <w:rPr>
          <w:rFonts w:ascii="微软雅黑" w:eastAsia="微软雅黑" w:hAnsi="微软雅黑" w:cs="仿宋_GB2312"/>
          <w:sz w:val="24"/>
        </w:rPr>
      </w:pPr>
      <w:r w:rsidRPr="001C6D37">
        <w:rPr>
          <w:rFonts w:ascii="微软雅黑" w:eastAsia="微软雅黑" w:hAnsi="微软雅黑" w:cs="仿宋_GB2312"/>
          <w:sz w:val="24"/>
        </w:rPr>
        <w:t>“（九）法律、法规规定的其他情形。”</w:t>
      </w:r>
    </w:p>
    <w:p w:rsidR="002E6B18" w:rsidRPr="001C6D37" w:rsidRDefault="00605D4D" w:rsidP="001C6D37">
      <w:pPr>
        <w:spacing w:line="440" w:lineRule="exact"/>
        <w:ind w:firstLineChars="200" w:firstLine="472"/>
        <w:rPr>
          <w:rFonts w:ascii="微软雅黑" w:eastAsia="微软雅黑" w:hAnsi="微软雅黑" w:cs="仿宋_GB2312"/>
          <w:sz w:val="24"/>
        </w:rPr>
      </w:pPr>
      <w:r w:rsidRPr="001C6D37">
        <w:rPr>
          <w:rFonts w:ascii="微软雅黑" w:eastAsia="微软雅黑" w:hAnsi="微软雅黑" w:cs="仿宋_GB2312"/>
          <w:sz w:val="24"/>
        </w:rPr>
        <w:t>十一、将第二十一条中的“行政执法人员有下列情形之一的，由发证机关按照有关规定暂扣或者收缴其行政执法证件，依法给予行政处分；构成犯罪的，依法追究刑事责任”修改为“行政执法人员有下列情形之一的，由省司法行政部门或者其委托的设区的市、县（市、区）人民政府司法行政部门按照有关规定暂扣或者收缴其行政执法证件，并由有权机关依法给予处分”。</w:t>
      </w:r>
    </w:p>
    <w:p w:rsidR="002E6B18" w:rsidRPr="001C6D37" w:rsidRDefault="00605D4D" w:rsidP="001C6D37">
      <w:pPr>
        <w:spacing w:line="440" w:lineRule="exact"/>
        <w:ind w:firstLineChars="200" w:firstLine="472"/>
        <w:rPr>
          <w:rFonts w:ascii="微软雅黑" w:eastAsia="微软雅黑" w:hAnsi="微软雅黑" w:cs="仿宋_GB2312"/>
          <w:sz w:val="24"/>
        </w:rPr>
      </w:pPr>
      <w:r w:rsidRPr="001C6D37">
        <w:rPr>
          <w:rFonts w:ascii="微软雅黑" w:eastAsia="微软雅黑" w:hAnsi="微软雅黑" w:cs="仿宋_GB2312"/>
          <w:sz w:val="24"/>
        </w:rPr>
        <w:t>将第一项修改为：“（一）滥用职权或者玩忽职守的”。</w:t>
      </w:r>
    </w:p>
    <w:p w:rsidR="002E6B18" w:rsidRPr="001C6D37" w:rsidRDefault="00605D4D" w:rsidP="001C6D37">
      <w:pPr>
        <w:spacing w:line="440" w:lineRule="exact"/>
        <w:ind w:firstLineChars="200" w:firstLine="472"/>
        <w:rPr>
          <w:rFonts w:ascii="微软雅黑" w:eastAsia="微软雅黑" w:hAnsi="微软雅黑" w:cs="仿宋_GB2312"/>
          <w:sz w:val="24"/>
        </w:rPr>
      </w:pPr>
      <w:r w:rsidRPr="001C6D37">
        <w:rPr>
          <w:rFonts w:ascii="微软雅黑" w:eastAsia="微软雅黑" w:hAnsi="微软雅黑" w:cs="仿宋_GB2312"/>
          <w:sz w:val="24"/>
        </w:rPr>
        <w:t>十二、将第二十二条中的“失职”修改为“玩忽职守”，“行政处分”修改为“处分”，删去“构成犯罪的，依法追究刑事责任”。</w:t>
      </w:r>
    </w:p>
    <w:p w:rsidR="002E6B18" w:rsidRPr="001C6D37" w:rsidRDefault="00605D4D" w:rsidP="001C6D37">
      <w:pPr>
        <w:spacing w:line="440" w:lineRule="exact"/>
        <w:ind w:firstLineChars="200" w:firstLine="472"/>
        <w:rPr>
          <w:rFonts w:ascii="微软雅黑" w:eastAsia="微软雅黑" w:hAnsi="微软雅黑" w:cs="仿宋_GB2312"/>
          <w:sz w:val="24"/>
        </w:rPr>
      </w:pPr>
      <w:r w:rsidRPr="001C6D37">
        <w:rPr>
          <w:rFonts w:ascii="微软雅黑" w:eastAsia="微软雅黑" w:hAnsi="微软雅黑" w:cs="仿宋_GB2312"/>
          <w:sz w:val="24"/>
        </w:rPr>
        <w:t>十三、第二十四条增加一款，作为第二款：“县级以上人民政府所属工作部门应当按照规定职责，加强对本系统行政执法工作的指导。”</w:t>
      </w:r>
    </w:p>
    <w:p w:rsidR="002E6B18" w:rsidRPr="001C6D37" w:rsidRDefault="00605D4D" w:rsidP="001C6D37">
      <w:pPr>
        <w:spacing w:line="440" w:lineRule="exact"/>
        <w:ind w:firstLineChars="200" w:firstLine="472"/>
        <w:rPr>
          <w:rFonts w:ascii="微软雅黑" w:eastAsia="微软雅黑" w:hAnsi="微软雅黑" w:cs="仿宋_GB2312"/>
          <w:sz w:val="24"/>
        </w:rPr>
      </w:pPr>
      <w:r w:rsidRPr="001C6D37">
        <w:rPr>
          <w:rFonts w:ascii="微软雅黑" w:eastAsia="微软雅黑" w:hAnsi="微软雅黑" w:cs="仿宋_GB2312"/>
          <w:sz w:val="24"/>
        </w:rPr>
        <w:t>此外，对个别文字作了修改，并对条文顺序作相应调整。</w:t>
      </w:r>
    </w:p>
    <w:p w:rsidR="002E6B18" w:rsidRPr="001C6D37" w:rsidRDefault="00605D4D" w:rsidP="001C6D37">
      <w:pPr>
        <w:spacing w:line="440" w:lineRule="exact"/>
        <w:ind w:firstLineChars="200" w:firstLine="472"/>
        <w:rPr>
          <w:rFonts w:ascii="微软雅黑" w:eastAsia="微软雅黑" w:hAnsi="微软雅黑" w:cs="仿宋_GB2312"/>
          <w:sz w:val="24"/>
        </w:rPr>
      </w:pPr>
      <w:r w:rsidRPr="001C6D37">
        <w:rPr>
          <w:rFonts w:ascii="微软雅黑" w:eastAsia="微软雅黑" w:hAnsi="微软雅黑" w:cs="仿宋_GB2312"/>
          <w:sz w:val="24"/>
        </w:rPr>
        <w:t>本决定自2022年10月1日起施行。</w:t>
      </w:r>
    </w:p>
    <w:p w:rsidR="002E6B18" w:rsidRPr="001C6D37" w:rsidRDefault="00605D4D" w:rsidP="001C6D37">
      <w:pPr>
        <w:spacing w:line="440" w:lineRule="exact"/>
        <w:ind w:firstLineChars="200" w:firstLine="472"/>
        <w:rPr>
          <w:rFonts w:ascii="微软雅黑" w:eastAsia="微软雅黑" w:hAnsi="微软雅黑" w:cs="仿宋_GB2312"/>
          <w:sz w:val="24"/>
        </w:rPr>
      </w:pPr>
      <w:r w:rsidRPr="001C6D37">
        <w:rPr>
          <w:rFonts w:ascii="微软雅黑" w:eastAsia="微软雅黑" w:hAnsi="微软雅黑" w:cs="仿宋_GB2312"/>
          <w:sz w:val="24"/>
        </w:rPr>
        <w:t>《浙江省县级以上人民政府行政执法监督条例》根据本决定作相应修改，重新公布。</w:t>
      </w:r>
    </w:p>
    <w:sectPr w:rsidR="002E6B18" w:rsidRPr="001C6D37" w:rsidSect="001C6D37">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DD4" w:rsidRDefault="00627DD4" w:rsidP="002E6B18">
      <w:r>
        <w:separator/>
      </w:r>
    </w:p>
  </w:endnote>
  <w:endnote w:type="continuationSeparator" w:id="0">
    <w:p w:rsidR="00627DD4" w:rsidRDefault="00627DD4" w:rsidP="002E6B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B18" w:rsidRDefault="00605D4D">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312F83">
      <w:rPr>
        <w:rFonts w:ascii="宋体" w:hAnsi="宋体"/>
        <w:sz w:val="28"/>
        <w:szCs w:val="28"/>
      </w:rPr>
      <w:fldChar w:fldCharType="begin"/>
    </w:r>
    <w:r>
      <w:rPr>
        <w:rFonts w:ascii="宋体" w:hAnsi="宋体"/>
        <w:sz w:val="28"/>
        <w:szCs w:val="28"/>
      </w:rPr>
      <w:instrText>PAGE   \* MERGEFORMAT</w:instrText>
    </w:r>
    <w:r w:rsidR="00312F83">
      <w:rPr>
        <w:rFonts w:ascii="宋体" w:hAnsi="宋体"/>
        <w:sz w:val="28"/>
        <w:szCs w:val="28"/>
      </w:rPr>
      <w:fldChar w:fldCharType="separate"/>
    </w:r>
    <w:r w:rsidR="00CD151C" w:rsidRPr="00CD151C">
      <w:rPr>
        <w:rFonts w:ascii="宋体" w:hAnsi="宋体"/>
        <w:noProof/>
        <w:sz w:val="28"/>
        <w:szCs w:val="28"/>
        <w:lang w:val="zh-CN"/>
      </w:rPr>
      <w:t>2</w:t>
    </w:r>
    <w:r w:rsidR="00312F83">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B18" w:rsidRDefault="00605D4D">
    <w:pPr>
      <w:pStyle w:val="a3"/>
      <w:wordWrap w:val="0"/>
      <w:jc w:val="right"/>
      <w:rPr>
        <w:rFonts w:ascii="宋体" w:hAnsi="宋体"/>
        <w:sz w:val="28"/>
        <w:szCs w:val="28"/>
      </w:rPr>
    </w:pPr>
    <w:r>
      <w:rPr>
        <w:rFonts w:ascii="宋体" w:hAnsi="宋体" w:hint="eastAsia"/>
        <w:sz w:val="28"/>
        <w:szCs w:val="28"/>
      </w:rPr>
      <w:t>－</w:t>
    </w:r>
    <w:r w:rsidR="00312F83">
      <w:rPr>
        <w:rFonts w:ascii="宋体" w:hAnsi="宋体"/>
        <w:sz w:val="28"/>
        <w:szCs w:val="28"/>
      </w:rPr>
      <w:fldChar w:fldCharType="begin"/>
    </w:r>
    <w:r>
      <w:rPr>
        <w:rFonts w:ascii="宋体" w:hAnsi="宋体"/>
        <w:sz w:val="28"/>
        <w:szCs w:val="28"/>
      </w:rPr>
      <w:instrText>PAGE   \* MERGEFORMAT</w:instrText>
    </w:r>
    <w:r w:rsidR="00312F83">
      <w:rPr>
        <w:rFonts w:ascii="宋体" w:hAnsi="宋体"/>
        <w:sz w:val="28"/>
        <w:szCs w:val="28"/>
      </w:rPr>
      <w:fldChar w:fldCharType="separate"/>
    </w:r>
    <w:r w:rsidR="007F5C63" w:rsidRPr="007F5C63">
      <w:rPr>
        <w:rFonts w:ascii="宋体" w:hAnsi="宋体"/>
        <w:noProof/>
        <w:sz w:val="28"/>
        <w:szCs w:val="28"/>
        <w:lang w:val="zh-CN"/>
      </w:rPr>
      <w:t>1</w:t>
    </w:r>
    <w:r w:rsidR="00312F83">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DD4" w:rsidRDefault="00627DD4" w:rsidP="002E6B18">
      <w:r>
        <w:separator/>
      </w:r>
    </w:p>
  </w:footnote>
  <w:footnote w:type="continuationSeparator" w:id="0">
    <w:p w:rsidR="00627DD4" w:rsidRDefault="00627DD4" w:rsidP="002E6B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WMxNDUyNTNkNWNiNDMxOWIzZjFiY2Q4ZWUyOWU2OTUifQ=="/>
  </w:docVars>
  <w:rsids>
    <w:rsidRoot w:val="000E703F"/>
    <w:rsid w:val="00005CBA"/>
    <w:rsid w:val="00067A46"/>
    <w:rsid w:val="000E703F"/>
    <w:rsid w:val="000F7DA8"/>
    <w:rsid w:val="001007FD"/>
    <w:rsid w:val="00131BA9"/>
    <w:rsid w:val="0013352A"/>
    <w:rsid w:val="001C12CA"/>
    <w:rsid w:val="001C4316"/>
    <w:rsid w:val="001C6D37"/>
    <w:rsid w:val="0026195D"/>
    <w:rsid w:val="00276FEF"/>
    <w:rsid w:val="002E3D11"/>
    <w:rsid w:val="002E6B18"/>
    <w:rsid w:val="00312F83"/>
    <w:rsid w:val="00315BE5"/>
    <w:rsid w:val="00316A6A"/>
    <w:rsid w:val="00353AD7"/>
    <w:rsid w:val="003A0332"/>
    <w:rsid w:val="004A0781"/>
    <w:rsid w:val="004F542C"/>
    <w:rsid w:val="00513E96"/>
    <w:rsid w:val="005A4A7E"/>
    <w:rsid w:val="005C49EF"/>
    <w:rsid w:val="00605D4D"/>
    <w:rsid w:val="00616EB4"/>
    <w:rsid w:val="00627DD4"/>
    <w:rsid w:val="006B294D"/>
    <w:rsid w:val="006D04C5"/>
    <w:rsid w:val="006D3381"/>
    <w:rsid w:val="00780729"/>
    <w:rsid w:val="007A6644"/>
    <w:rsid w:val="007C1C0A"/>
    <w:rsid w:val="007E3972"/>
    <w:rsid w:val="007F5C63"/>
    <w:rsid w:val="00835D25"/>
    <w:rsid w:val="00867A37"/>
    <w:rsid w:val="00874984"/>
    <w:rsid w:val="00910245"/>
    <w:rsid w:val="00A87604"/>
    <w:rsid w:val="00B32293"/>
    <w:rsid w:val="00B759C5"/>
    <w:rsid w:val="00BA548B"/>
    <w:rsid w:val="00BB0938"/>
    <w:rsid w:val="00BF51CB"/>
    <w:rsid w:val="00C16EFC"/>
    <w:rsid w:val="00CD151C"/>
    <w:rsid w:val="00D0095F"/>
    <w:rsid w:val="00D1515A"/>
    <w:rsid w:val="00D36965"/>
    <w:rsid w:val="00D625F1"/>
    <w:rsid w:val="00D64B65"/>
    <w:rsid w:val="00DB7DE9"/>
    <w:rsid w:val="00DC4D4C"/>
    <w:rsid w:val="00ED3B70"/>
    <w:rsid w:val="00F352BC"/>
    <w:rsid w:val="00F72984"/>
    <w:rsid w:val="00FA7EE2"/>
    <w:rsid w:val="09B230C6"/>
    <w:rsid w:val="2EDA33C3"/>
    <w:rsid w:val="4DE65204"/>
    <w:rsid w:val="517712D9"/>
    <w:rsid w:val="5682086F"/>
    <w:rsid w:val="622A54EC"/>
    <w:rsid w:val="688A427F"/>
    <w:rsid w:val="6B85284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B18"/>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E6B18"/>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rsid w:val="002E6B18"/>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customStyle="1" w:styleId="Char">
    <w:name w:val="页脚 Char"/>
    <w:link w:val="a3"/>
    <w:uiPriority w:val="99"/>
    <w:rsid w:val="002E6B18"/>
    <w:rPr>
      <w:sz w:val="18"/>
      <w:szCs w:val="18"/>
    </w:rPr>
  </w:style>
  <w:style w:type="character" w:customStyle="1" w:styleId="Char0">
    <w:name w:val="页眉 Char"/>
    <w:link w:val="a4"/>
    <w:uiPriority w:val="99"/>
    <w:rsid w:val="002E6B1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289</Words>
  <Characters>1648</Characters>
  <Application>Microsoft Office Word</Application>
  <DocSecurity>0</DocSecurity>
  <Lines>13</Lines>
  <Paragraphs>3</Paragraphs>
  <ScaleCrop>false</ScaleCrop>
  <Company>newdaxie</Company>
  <LinksUpToDate>false</LinksUpToDate>
  <CharactersWithSpaces>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cp:lastPrinted>2025-07-24T07:06:00Z</cp:lastPrinted>
  <dcterms:created xsi:type="dcterms:W3CDTF">2017-11-15T03:25:00Z</dcterms:created>
  <dcterms:modified xsi:type="dcterms:W3CDTF">2025-07-24T07:07:00Z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EFD2D30F566A46329AAC8165BB6E62C5</vt:lpwstr>
  </property>
  <property fmtid="{D5CDD505-2E9C-101B-9397-08002B2CF9AE}" pid="3" name="KSOProductBuildVer">
    <vt:lpwstr>2052-11.1.0.12598</vt:lpwstr>
  </property>
</Properties>
</file>